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spacing w:val="-6"/>
          <w:sz w:val="44"/>
          <w:szCs w:val="44"/>
          <w:lang w:eastAsia="zh-CN"/>
        </w:rPr>
      </w:pPr>
    </w:p>
    <w:p>
      <w:pPr>
        <w:spacing w:line="640" w:lineRule="exact"/>
        <w:jc w:val="center"/>
        <w:rPr>
          <w:rFonts w:hint="eastAsia" w:ascii="方正小标宋简体" w:eastAsia="方正小标宋简体"/>
          <w:b w:val="0"/>
          <w:bCs w:val="0"/>
          <w:spacing w:val="-6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 w:val="0"/>
          <w:bCs w:val="0"/>
          <w:spacing w:val="-6"/>
          <w:sz w:val="44"/>
          <w:szCs w:val="44"/>
          <w:lang w:eastAsia="zh-CN"/>
        </w:rPr>
        <w:t>关于新密市地质灾害防治“十四五”规划</w:t>
      </w:r>
    </w:p>
    <w:p>
      <w:pPr>
        <w:spacing w:line="640" w:lineRule="exact"/>
        <w:jc w:val="center"/>
        <w:rPr>
          <w:rFonts w:hint="eastAsia"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的政策解读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一、制订依据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spacing w:val="0"/>
          <w:sz w:val="30"/>
          <w:szCs w:val="30"/>
          <w:lang w:eastAsia="zh-CN"/>
        </w:rPr>
        <w:t>《地质灾害防治条例》（国务院令第</w:t>
      </w:r>
      <w:r>
        <w:rPr>
          <w:rFonts w:hint="eastAsia" w:ascii="仿宋" w:hAnsi="仿宋" w:eastAsia="仿宋" w:cs="仿宋"/>
          <w:spacing w:val="0"/>
          <w:sz w:val="30"/>
          <w:szCs w:val="30"/>
          <w:lang w:val="en-US" w:eastAsia="zh-CN"/>
        </w:rPr>
        <w:t>394号</w:t>
      </w:r>
      <w:r>
        <w:rPr>
          <w:rFonts w:hint="eastAsia" w:ascii="仿宋" w:hAnsi="仿宋" w:eastAsia="仿宋" w:cs="仿宋"/>
          <w:spacing w:val="0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0"/>
          <w:szCs w:val="30"/>
          <w:lang w:val="en-US" w:eastAsia="zh-CN"/>
        </w:rPr>
        <w:t>2、《国务院关于加强地质灾害防治工作的决定》（国发〔2011〕20号）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0"/>
          <w:szCs w:val="30"/>
          <w:lang w:val="en-US" w:eastAsia="zh-CN"/>
        </w:rPr>
        <w:t>3、《河南省人民政府关于贯彻落实国发〔2011〕20号文件精神加强地质灾害防治工作的意见》（豫政〔2012〕28号）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0"/>
          <w:szCs w:val="30"/>
          <w:lang w:val="en-US" w:eastAsia="zh-CN"/>
        </w:rPr>
        <w:t>4、《河南省地质环境保护条例》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0"/>
          <w:szCs w:val="30"/>
          <w:lang w:val="en-US" w:eastAsia="zh-CN"/>
        </w:rPr>
        <w:t>5、《新密市国民经济和社会发展第十四个五年规划和二O 三五年远景目标纲要》</w:t>
      </w:r>
      <w:bookmarkStart w:id="0" w:name="_Toc20787"/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二、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规划编制过程</w:t>
      </w:r>
      <w:bookmarkEnd w:id="0"/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为确保《规划》的科学性、合理性和可操作性，在编制过程中，编制组采取了边收集、边调研的工作方法，充分收集了近年来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新密</w:t>
      </w:r>
      <w:r>
        <w:rPr>
          <w:rFonts w:hint="eastAsia" w:ascii="仿宋" w:hAnsi="仿宋" w:eastAsia="仿宋" w:cs="仿宋"/>
          <w:sz w:val="30"/>
          <w:szCs w:val="30"/>
        </w:rPr>
        <w:t>市地质灾害防治的工作成果，并开展了地质灾害隐患的调查核查、防治效果和防治目标任务的调研工作，在此基础上编制了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新密</w:t>
      </w:r>
      <w:r>
        <w:rPr>
          <w:rFonts w:hint="eastAsia" w:ascii="仿宋" w:hAnsi="仿宋" w:eastAsia="仿宋" w:cs="仿宋"/>
          <w:sz w:val="30"/>
          <w:szCs w:val="30"/>
        </w:rPr>
        <w:t>市地质灾害防治“十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sz w:val="30"/>
          <w:szCs w:val="30"/>
        </w:rPr>
        <w:t>五”规划。编制过程具体如下：</w:t>
      </w:r>
      <w:bookmarkStart w:id="1" w:name="_Toc32619"/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（一）野外调查</w:t>
      </w:r>
      <w:bookmarkEnd w:id="1"/>
    </w:p>
    <w:p>
      <w:pPr>
        <w:pStyle w:val="11"/>
        <w:tabs>
          <w:tab w:val="left" w:pos="6360"/>
        </w:tabs>
        <w:adjustRightInd w:val="0"/>
        <w:snapToGrid w:val="0"/>
        <w:spacing w:line="360" w:lineRule="auto"/>
        <w:ind w:firstLine="600" w:firstLineChars="200"/>
        <w:rPr>
          <w:rFonts w:hint="eastAsia" w:ascii="仿宋" w:hAnsi="仿宋" w:eastAsia="仿宋" w:cs="仿宋"/>
          <w:kern w:val="2"/>
          <w:sz w:val="30"/>
          <w:szCs w:val="30"/>
        </w:rPr>
      </w:pPr>
      <w:r>
        <w:rPr>
          <w:rFonts w:hint="eastAsia" w:ascii="仿宋" w:hAnsi="仿宋" w:eastAsia="仿宋" w:cs="仿宋"/>
          <w:kern w:val="2"/>
          <w:sz w:val="30"/>
          <w:szCs w:val="30"/>
        </w:rPr>
        <w:t>通过调查核查,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新密市</w:t>
      </w:r>
      <w:r>
        <w:rPr>
          <w:rFonts w:hint="eastAsia" w:ascii="仿宋" w:hAnsi="仿宋" w:eastAsia="仿宋" w:cs="仿宋"/>
          <w:kern w:val="2"/>
          <w:sz w:val="30"/>
          <w:szCs w:val="30"/>
        </w:rPr>
        <w:t>崩塌、滑坡多发生于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西</w:t>
      </w:r>
      <w:r>
        <w:rPr>
          <w:rFonts w:hint="eastAsia" w:ascii="仿宋" w:hAnsi="仿宋" w:eastAsia="仿宋" w:cs="仿宋"/>
          <w:kern w:val="2"/>
          <w:sz w:val="30"/>
          <w:szCs w:val="30"/>
        </w:rPr>
        <w:t>北部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中山、西南部低山和丘陵、北部</w:t>
      </w:r>
      <w:r>
        <w:rPr>
          <w:rFonts w:hint="eastAsia" w:ascii="仿宋" w:hAnsi="仿宋" w:eastAsia="仿宋" w:cs="仿宋"/>
          <w:kern w:val="2"/>
          <w:sz w:val="30"/>
          <w:szCs w:val="30"/>
        </w:rPr>
        <w:t>丘陵和中南部丘陵区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构造发育地区，以及切坡建房集中地区</w:t>
      </w:r>
      <w:r>
        <w:rPr>
          <w:rFonts w:hint="eastAsia" w:ascii="仿宋" w:hAnsi="仿宋" w:eastAsia="仿宋" w:cs="仿宋"/>
          <w:kern w:val="2"/>
          <w:sz w:val="30"/>
          <w:szCs w:val="30"/>
        </w:rPr>
        <w:t>；地面塌陷多发生于煤矿采空区。新发生的地质灾害（隐患）点绝大部分为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切坡建房和切坡修路引发</w:t>
      </w:r>
      <w:r>
        <w:rPr>
          <w:rFonts w:hint="eastAsia" w:ascii="仿宋" w:hAnsi="仿宋" w:eastAsia="仿宋" w:cs="仿宋"/>
          <w:kern w:val="2"/>
          <w:sz w:val="30"/>
          <w:szCs w:val="30"/>
        </w:rPr>
        <w:t>的崩塌</w:t>
      </w:r>
      <w:r>
        <w:rPr>
          <w:rFonts w:hint="eastAsia" w:ascii="仿宋" w:hAnsi="仿宋" w:eastAsia="仿宋" w:cs="仿宋"/>
          <w:kern w:val="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2"/>
          <w:sz w:val="30"/>
          <w:szCs w:val="30"/>
        </w:rPr>
        <w:t>滑坡隐患。</w:t>
      </w:r>
      <w:bookmarkStart w:id="2" w:name="_Toc22388"/>
    </w:p>
    <w:p>
      <w:pPr>
        <w:pStyle w:val="11"/>
        <w:tabs>
          <w:tab w:val="left" w:pos="6360"/>
        </w:tabs>
        <w:adjustRightInd w:val="0"/>
        <w:snapToGrid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（二）规划编制过程</w:t>
      </w:r>
      <w:bookmarkEnd w:id="2"/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2020年12月，规划筹备。搜集资料，组织培训；明确工作内容、工作思路、工作方法和要点。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月-20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月，在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对</w:t>
      </w:r>
      <w:r>
        <w:rPr>
          <w:rFonts w:hint="eastAsia" w:ascii="仿宋" w:hAnsi="仿宋" w:eastAsia="仿宋" w:cs="仿宋"/>
          <w:sz w:val="30"/>
          <w:szCs w:val="30"/>
        </w:rPr>
        <w:t>收集资料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进行归纳分析</w:t>
      </w:r>
      <w:r>
        <w:rPr>
          <w:rFonts w:hint="eastAsia" w:ascii="仿宋" w:hAnsi="仿宋" w:eastAsia="仿宋" w:cs="仿宋"/>
          <w:sz w:val="30"/>
          <w:szCs w:val="30"/>
        </w:rPr>
        <w:t>和野外核查的基础上，对地质灾害发生和分布规律、形成及诱发因素进行综合分析研究，对其发展趋势进行预测，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评价各地质灾害隐患活动性、危害性、危险性和易损性，</w:t>
      </w:r>
      <w:r>
        <w:rPr>
          <w:rFonts w:hint="eastAsia" w:ascii="仿宋" w:hAnsi="仿宋" w:eastAsia="仿宋" w:cs="仿宋"/>
          <w:sz w:val="30"/>
          <w:szCs w:val="30"/>
        </w:rPr>
        <w:t>划分地质灾害易发区，确定规划目标，防治分区，防治项目。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完成规划文本和图件编制。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提交规划讨论稿进行编制单位内部讨论，主要对防治目标和防治任务进行多次讨论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后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提交自然资源和规划局进行各乡镇和部门意见征求。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2021年7月-2022年2月，受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“7·20”暴雨洪涝灾害影响，新密市地质灾害隐患变化较大，经过重新核查排查，并对排危除险、工程治理后的隐患点进行核销后，更新地质灾害隐患基础数据信息，修改规划文本和图件。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2022年6月，完成规划文本、图件、编制说明和专题研究报告。经编制单位内部审查后，</w:t>
      </w:r>
      <w:r>
        <w:rPr>
          <w:rFonts w:hint="eastAsia" w:ascii="仿宋" w:hAnsi="仿宋" w:eastAsia="仿宋" w:cs="仿宋"/>
          <w:bCs/>
          <w:sz w:val="30"/>
          <w:szCs w:val="30"/>
        </w:rPr>
        <w:t>由新密自然资源和规划局组织专家评审</w:t>
      </w:r>
      <w:r>
        <w:rPr>
          <w:rFonts w:hint="eastAsia" w:ascii="仿宋" w:hAnsi="仿宋" w:eastAsia="仿宋" w:cs="仿宋"/>
          <w:sz w:val="30"/>
          <w:szCs w:val="30"/>
        </w:rPr>
        <w:t>。</w:t>
      </w:r>
      <w:bookmarkStart w:id="3" w:name="_Toc263922926"/>
      <w:bookmarkStart w:id="4" w:name="_Toc21110"/>
      <w:bookmarkStart w:id="5" w:name="_Toc468435508"/>
      <w:bookmarkStart w:id="6" w:name="_Toc263923335"/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三</w:t>
      </w:r>
      <w:r>
        <w:rPr>
          <w:rFonts w:hint="eastAsia" w:ascii="仿宋" w:hAnsi="仿宋" w:eastAsia="仿宋" w:cs="仿宋"/>
          <w:sz w:val="30"/>
          <w:szCs w:val="30"/>
        </w:rPr>
        <w:t>、与相关规划的衔接</w:t>
      </w:r>
      <w:bookmarkEnd w:id="3"/>
      <w:bookmarkEnd w:id="4"/>
      <w:bookmarkEnd w:id="5"/>
      <w:bookmarkEnd w:id="6"/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主要是与</w:t>
      </w: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</w:rPr>
        <w:t>《</w:t>
      </w: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  <w:lang w:val="en-US" w:eastAsia="zh-CN"/>
        </w:rPr>
        <w:t>新密</w:t>
      </w: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</w:rPr>
        <w:t>市国民经济和社会发展第十四个五年规划和二○三五年远景目标纲要》、</w:t>
      </w: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  <w:lang w:val="en-US" w:eastAsia="zh-CN"/>
        </w:rPr>
        <w:t>郑州市地质灾害防治规划（2016—2025年）</w:t>
      </w: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  <w:lang w:eastAsia="zh-CN"/>
        </w:rPr>
        <w:t>》</w:t>
      </w: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</w:rPr>
        <w:t>《</w:t>
      </w: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  <w:lang w:val="en-US" w:eastAsia="zh-CN"/>
        </w:rPr>
        <w:t>新密</w:t>
      </w: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</w:rPr>
        <w:t>市矿产资源</w:t>
      </w: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  <w:lang w:val="en-US" w:eastAsia="zh-CN"/>
        </w:rPr>
        <w:t>十四五</w:t>
      </w: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</w:rPr>
        <w:t>规划</w:t>
      </w: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</w:rPr>
        <w:t>征求意见稿</w:t>
      </w: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</w:rPr>
        <w:t>》</w:t>
      </w: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  <w:lang w:val="en-US" w:eastAsia="zh-CN"/>
        </w:rPr>
        <w:t>进行了衔接，</w:t>
      </w: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</w:rPr>
        <w:t>给本次规划的防治任务</w:t>
      </w: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  <w:lang w:val="en-US" w:eastAsia="zh-CN"/>
        </w:rPr>
        <w:t>部署、经费估算</w:t>
      </w: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</w:rPr>
        <w:t>制定</w:t>
      </w: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  <w:lang w:val="en-US" w:eastAsia="zh-CN"/>
        </w:rPr>
        <w:t>易发分区和防治分区</w:t>
      </w: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</w:rPr>
        <w:t>提供部分依据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592" w:firstLineChars="200"/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</w:rPr>
        <w:t>与《</w:t>
      </w: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  <w:lang w:val="en-US" w:eastAsia="zh-CN"/>
        </w:rPr>
        <w:t>新密</w:t>
      </w: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</w:rPr>
        <w:t>市国民经济和社会发展第十四个五年规划和二○三五年远景目标纲要》</w:t>
      </w: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  <w:lang w:val="en-US" w:eastAsia="zh-CN"/>
        </w:rPr>
        <w:t>里的社会治理重点项目（应急指挥平台项目、救灾物资储备库项目、乡镇应急救援建设项目）、生态保护重点项目、重大基础设施项目、市政设施重点项目、乡村振兴重点项目等内容进行衔接。</w:t>
      </w:r>
    </w:p>
    <w:p>
      <w:pPr>
        <w:adjustRightInd w:val="0"/>
        <w:snapToGrid w:val="0"/>
        <w:spacing w:line="360" w:lineRule="auto"/>
        <w:ind w:firstLine="592" w:firstLineChars="200"/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  <w:lang w:val="en-US" w:eastAsia="zh-CN"/>
        </w:rPr>
        <w:t>与</w:t>
      </w: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</w:rPr>
        <w:t>《</w:t>
      </w: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  <w:lang w:val="en-US" w:eastAsia="zh-CN"/>
        </w:rPr>
        <w:t>郑州</w:t>
      </w:r>
      <w:r>
        <w:rPr>
          <w:rFonts w:hint="eastAsia" w:ascii="仿宋" w:hAnsi="仿宋" w:eastAsia="仿宋" w:cs="仿宋"/>
          <w:sz w:val="30"/>
          <w:szCs w:val="30"/>
        </w:rPr>
        <w:t>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地质灾害防治</w:t>
      </w:r>
      <w:r>
        <w:rPr>
          <w:rFonts w:hint="eastAsia" w:ascii="仿宋" w:hAnsi="仿宋" w:eastAsia="仿宋" w:cs="仿宋"/>
          <w:sz w:val="30"/>
          <w:szCs w:val="30"/>
        </w:rPr>
        <w:t>规划（201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-20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25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</w:rPr>
        <w:t>》</w:t>
      </w: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  <w:lang w:val="en-US" w:eastAsia="zh-CN"/>
        </w:rPr>
        <w:t>的规划思想、规划原则，防治任务进行了</w:t>
      </w: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</w:rPr>
        <w:t>衔接</w:t>
      </w: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592" w:firstLineChars="200"/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</w:rPr>
        <w:t>与《</w:t>
      </w: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  <w:lang w:val="en-US" w:eastAsia="zh-CN"/>
        </w:rPr>
        <w:t>新密</w:t>
      </w: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</w:rPr>
        <w:t>市矿产资源</w:t>
      </w: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  <w:lang w:val="en-US" w:eastAsia="zh-CN"/>
        </w:rPr>
        <w:t>十四五</w:t>
      </w: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</w:rPr>
        <w:t>规划（征求意见稿）》</w:t>
      </w: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  <w:lang w:val="en-US" w:eastAsia="zh-CN"/>
        </w:rPr>
        <w:t>的新密</w:t>
      </w: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</w:rPr>
        <w:t>市</w:t>
      </w: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  <w:lang w:val="en-US" w:eastAsia="zh-CN"/>
        </w:rPr>
        <w:t>矿产资源</w:t>
      </w: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</w:rPr>
        <w:t>的分布</w:t>
      </w: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  <w:lang w:val="en-US" w:eastAsia="zh-CN"/>
        </w:rPr>
        <w:t>和开采</w:t>
      </w: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</w:rPr>
        <w:t>情况相衔接，给本规划易发分区和防治</w:t>
      </w: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  <w:lang w:val="en-US" w:eastAsia="zh-CN"/>
        </w:rPr>
        <w:t>分</w:t>
      </w:r>
      <w:r>
        <w:rPr>
          <w:rFonts w:hint="eastAsia" w:ascii="仿宋" w:hAnsi="仿宋" w:eastAsia="仿宋" w:cs="仿宋"/>
          <w:bCs/>
          <w:color w:val="000000"/>
          <w:spacing w:val="-2"/>
          <w:sz w:val="30"/>
          <w:szCs w:val="30"/>
        </w:rPr>
        <w:t>区提供依据。</w:t>
      </w:r>
      <w:bookmarkStart w:id="7" w:name="_Toc263923341"/>
      <w:bookmarkStart w:id="8" w:name="_Toc263922932"/>
      <w:bookmarkStart w:id="9" w:name="_Toc5770"/>
      <w:bookmarkStart w:id="10" w:name="_Toc468435511"/>
    </w:p>
    <w:p>
      <w:pPr>
        <w:adjustRightInd w:val="0"/>
        <w:snapToGrid w:val="0"/>
        <w:spacing w:line="360" w:lineRule="auto"/>
        <w:ind w:firstLine="592" w:firstLineChars="200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000000"/>
          <w:spacing w:val="-2"/>
          <w:sz w:val="30"/>
          <w:szCs w:val="30"/>
          <w:lang w:eastAsia="zh-CN"/>
        </w:rPr>
        <w:t>四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、</w:t>
      </w:r>
      <w:bookmarkEnd w:id="7"/>
      <w:bookmarkEnd w:id="8"/>
      <w:r>
        <w:rPr>
          <w:rFonts w:hint="eastAsia" w:ascii="仿宋" w:hAnsi="仿宋" w:eastAsia="仿宋" w:cs="仿宋"/>
          <w:b w:val="0"/>
          <w:bCs/>
          <w:sz w:val="30"/>
          <w:szCs w:val="30"/>
        </w:rPr>
        <w:t>规划成果形式</w:t>
      </w:r>
      <w:bookmarkEnd w:id="9"/>
      <w:bookmarkEnd w:id="10"/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《规划》成果包括文本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附图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全市易发分区图和防治规划图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，编制说明、专题研究报告。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20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0"/>
          <w:szCs w:val="30"/>
          <w:lang w:val="en-US" w:eastAsia="zh-CN"/>
        </w:rPr>
        <w:t>有效期：五年（2021至2025年）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pacing w:val="0"/>
          <w:sz w:val="30"/>
          <w:szCs w:val="30"/>
          <w:lang w:val="en-US" w:eastAsia="zh-CN"/>
        </w:rPr>
      </w:pPr>
      <w:bookmarkStart w:id="11" w:name="_GoBack"/>
      <w:bookmarkEnd w:id="1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pacing w:val="0"/>
          <w:sz w:val="30"/>
          <w:szCs w:val="30"/>
          <w:lang w:val="en-US" w:eastAsia="zh-CN"/>
        </w:rPr>
      </w:pPr>
    </w:p>
    <w:p>
      <w:pPr>
        <w:pStyle w:val="10"/>
        <w:snapToGrid w:val="0"/>
        <w:spacing w:line="560" w:lineRule="exact"/>
        <w:ind w:firstLine="4500" w:firstLineChars="150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20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snapToGrid w:val="0"/>
        <w:spacing w:line="540" w:lineRule="exact"/>
        <w:ind w:firstLine="600" w:firstLineChars="200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20" w:lineRule="exact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701" w:right="1417" w:bottom="1701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63C751"/>
    <w:multiLevelType w:val="singleLevel"/>
    <w:tmpl w:val="F263C751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lMmNhOWQwNGRmZjI0MTUzOTZhYmYzZmVhZDQ1ZTcifQ=="/>
  </w:docVars>
  <w:rsids>
    <w:rsidRoot w:val="6E141993"/>
    <w:rsid w:val="0C13203D"/>
    <w:rsid w:val="10CE0C36"/>
    <w:rsid w:val="1B0928E1"/>
    <w:rsid w:val="1E6070E5"/>
    <w:rsid w:val="1ECA5C18"/>
    <w:rsid w:val="1F9141B9"/>
    <w:rsid w:val="2A270AC1"/>
    <w:rsid w:val="30C350D1"/>
    <w:rsid w:val="39822035"/>
    <w:rsid w:val="479559FD"/>
    <w:rsid w:val="493E0B94"/>
    <w:rsid w:val="4C4C0EEF"/>
    <w:rsid w:val="4CA27E70"/>
    <w:rsid w:val="4D2E68C8"/>
    <w:rsid w:val="51E009C2"/>
    <w:rsid w:val="51E331BF"/>
    <w:rsid w:val="55324B73"/>
    <w:rsid w:val="57A9479C"/>
    <w:rsid w:val="5DD00A2D"/>
    <w:rsid w:val="60D2396E"/>
    <w:rsid w:val="6C112983"/>
    <w:rsid w:val="6E141993"/>
    <w:rsid w:val="792A6213"/>
    <w:rsid w:val="7EF956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三仿"/>
    <w:basedOn w:val="1"/>
    <w:qFormat/>
    <w:uiPriority w:val="0"/>
    <w:pPr>
      <w:autoSpaceDN/>
      <w:snapToGrid w:val="0"/>
      <w:spacing w:line="567" w:lineRule="atLeast"/>
      <w:ind w:firstLine="646"/>
    </w:pPr>
    <w:rPr>
      <w:rFonts w:eastAsia="仿宋_GB2312"/>
      <w:snapToGrid w:val="0"/>
      <w:color w:val="000000"/>
      <w:spacing w:val="6"/>
      <w:sz w:val="32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paragraph" w:customStyle="1" w:styleId="10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1">
    <w:name w:val="文章"/>
    <w:basedOn w:val="1"/>
    <w:qFormat/>
    <w:uiPriority w:val="0"/>
    <w:rPr>
      <w:rFonts w:ascii="宋体" w:hAnsi="Times New Roman" w:eastAsia="楷体_GB2312" w:cs="Times New Roman"/>
      <w:kern w:val="44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1265</Words>
  <Characters>1327</Characters>
  <Lines>0</Lines>
  <Paragraphs>0</Paragraphs>
  <TotalTime>200</TotalTime>
  <ScaleCrop>false</ScaleCrop>
  <LinksUpToDate>false</LinksUpToDate>
  <CharactersWithSpaces>1328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2017-05-10T09:08:00Z</dcterms:created>
  <dc:creator>Administrator</dc:creator>
  <cp:lastModifiedBy>青山绿水</cp:lastModifiedBy>
  <cp:lastPrinted>2022-10-09T02:52:33Z</cp:lastPrinted>
  <dcterms:modified xsi:type="dcterms:W3CDTF">2022-10-09T05:59:40Z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8EA096A39DDE47B5BFBE349D3427D34B</vt:lpwstr>
  </property>
</Properties>
</file>